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6E6" w:rsidRDefault="006D26E6" w:rsidP="006D26E6">
      <w:pPr>
        <w:spacing w:after="0" w:line="240" w:lineRule="auto"/>
        <w:jc w:val="center"/>
        <w:rPr>
          <w:sz w:val="24"/>
          <w:szCs w:val="24"/>
        </w:rPr>
      </w:pPr>
      <w:bookmarkStart w:id="0" w:name="_GoBack"/>
      <w:bookmarkEnd w:id="0"/>
      <w:r>
        <w:rPr>
          <w:sz w:val="24"/>
          <w:szCs w:val="24"/>
        </w:rPr>
        <w:t>USA-Gymnastics</w:t>
      </w:r>
    </w:p>
    <w:p w:rsidR="006D26E6" w:rsidRDefault="006D26E6" w:rsidP="006D26E6">
      <w:pPr>
        <w:spacing w:after="0" w:line="240" w:lineRule="auto"/>
        <w:jc w:val="center"/>
        <w:rPr>
          <w:sz w:val="24"/>
          <w:szCs w:val="24"/>
        </w:rPr>
      </w:pPr>
      <w:r>
        <w:rPr>
          <w:sz w:val="24"/>
          <w:szCs w:val="24"/>
        </w:rPr>
        <w:t>Region 2 Administrative Committee</w:t>
      </w:r>
    </w:p>
    <w:p w:rsidR="006D26E6" w:rsidRDefault="006D26E6" w:rsidP="006D26E6">
      <w:pPr>
        <w:spacing w:after="0" w:line="240" w:lineRule="auto"/>
        <w:jc w:val="center"/>
        <w:rPr>
          <w:sz w:val="24"/>
          <w:szCs w:val="24"/>
        </w:rPr>
      </w:pPr>
      <w:r>
        <w:rPr>
          <w:sz w:val="24"/>
          <w:szCs w:val="24"/>
        </w:rPr>
        <w:t>Meeting Minutes, August 19, 2016</w:t>
      </w:r>
    </w:p>
    <w:p w:rsidR="003F3BF2" w:rsidRDefault="003F3BF2" w:rsidP="006D26E6">
      <w:pPr>
        <w:spacing w:after="0" w:line="240" w:lineRule="auto"/>
        <w:jc w:val="center"/>
        <w:rPr>
          <w:sz w:val="24"/>
          <w:szCs w:val="24"/>
        </w:rPr>
      </w:pPr>
      <w:r>
        <w:rPr>
          <w:sz w:val="24"/>
          <w:szCs w:val="24"/>
        </w:rPr>
        <w:t>Anaheim, California</w:t>
      </w:r>
    </w:p>
    <w:p w:rsidR="006D26E6" w:rsidRDefault="006D26E6" w:rsidP="006D26E6">
      <w:pPr>
        <w:spacing w:after="0" w:line="240" w:lineRule="auto"/>
        <w:jc w:val="center"/>
        <w:rPr>
          <w:sz w:val="24"/>
          <w:szCs w:val="24"/>
        </w:rPr>
      </w:pPr>
    </w:p>
    <w:p w:rsidR="003F3BF2" w:rsidRDefault="003F3BF2" w:rsidP="003F3BF2">
      <w:pPr>
        <w:spacing w:after="0" w:line="240" w:lineRule="auto"/>
        <w:rPr>
          <w:sz w:val="24"/>
          <w:szCs w:val="24"/>
        </w:rPr>
      </w:pPr>
      <w:r>
        <w:rPr>
          <w:sz w:val="24"/>
          <w:szCs w:val="24"/>
        </w:rPr>
        <w:t xml:space="preserve">Roll Call: </w:t>
      </w:r>
    </w:p>
    <w:p w:rsidR="003F3BF2" w:rsidRDefault="003F3BF2" w:rsidP="003F3BF2">
      <w:pPr>
        <w:spacing w:after="0" w:line="240" w:lineRule="auto"/>
        <w:rPr>
          <w:sz w:val="24"/>
          <w:szCs w:val="24"/>
        </w:rPr>
      </w:pPr>
      <w:r>
        <w:rPr>
          <w:sz w:val="24"/>
          <w:szCs w:val="24"/>
        </w:rPr>
        <w:t>RACC</w:t>
      </w:r>
      <w:r>
        <w:rPr>
          <w:sz w:val="24"/>
          <w:szCs w:val="24"/>
        </w:rPr>
        <w:tab/>
      </w:r>
      <w:r>
        <w:rPr>
          <w:sz w:val="24"/>
          <w:szCs w:val="24"/>
        </w:rPr>
        <w:tab/>
      </w:r>
      <w:r>
        <w:rPr>
          <w:sz w:val="24"/>
          <w:szCs w:val="24"/>
        </w:rPr>
        <w:tab/>
        <w:t xml:space="preserve">Marian Dewane </w:t>
      </w:r>
    </w:p>
    <w:p w:rsidR="003F3BF2" w:rsidRDefault="003F3BF2" w:rsidP="003F3BF2">
      <w:pPr>
        <w:spacing w:after="0" w:line="240" w:lineRule="auto"/>
        <w:rPr>
          <w:sz w:val="24"/>
          <w:szCs w:val="24"/>
        </w:rPr>
      </w:pPr>
      <w:r>
        <w:rPr>
          <w:sz w:val="24"/>
          <w:szCs w:val="24"/>
        </w:rPr>
        <w:t xml:space="preserve">RTCC </w:t>
      </w:r>
      <w:r>
        <w:rPr>
          <w:sz w:val="24"/>
          <w:szCs w:val="24"/>
        </w:rPr>
        <w:tab/>
      </w:r>
      <w:r>
        <w:rPr>
          <w:sz w:val="24"/>
          <w:szCs w:val="24"/>
        </w:rPr>
        <w:tab/>
      </w:r>
      <w:r>
        <w:rPr>
          <w:sz w:val="24"/>
          <w:szCs w:val="24"/>
        </w:rPr>
        <w:tab/>
        <w:t xml:space="preserve">Linda Mulvihill, </w:t>
      </w:r>
    </w:p>
    <w:p w:rsidR="003F3BF2" w:rsidRDefault="003F3BF2" w:rsidP="003F3BF2">
      <w:pPr>
        <w:spacing w:after="0" w:line="240" w:lineRule="auto"/>
        <w:rPr>
          <w:sz w:val="24"/>
          <w:szCs w:val="24"/>
        </w:rPr>
      </w:pPr>
      <w:r>
        <w:rPr>
          <w:sz w:val="24"/>
          <w:szCs w:val="24"/>
        </w:rPr>
        <w:t>RXCC</w:t>
      </w:r>
      <w:r>
        <w:rPr>
          <w:sz w:val="24"/>
          <w:szCs w:val="24"/>
        </w:rPr>
        <w:tab/>
      </w:r>
      <w:r>
        <w:rPr>
          <w:sz w:val="24"/>
          <w:szCs w:val="24"/>
        </w:rPr>
        <w:tab/>
      </w:r>
      <w:r>
        <w:rPr>
          <w:sz w:val="24"/>
          <w:szCs w:val="24"/>
        </w:rPr>
        <w:tab/>
        <w:t xml:space="preserve">Dianne Palmer </w:t>
      </w:r>
    </w:p>
    <w:p w:rsidR="003F3BF2" w:rsidRDefault="003F3BF2" w:rsidP="003F3BF2">
      <w:pPr>
        <w:spacing w:after="0" w:line="240" w:lineRule="auto"/>
        <w:rPr>
          <w:sz w:val="24"/>
          <w:szCs w:val="24"/>
        </w:rPr>
      </w:pPr>
      <w:r>
        <w:rPr>
          <w:sz w:val="24"/>
          <w:szCs w:val="24"/>
        </w:rPr>
        <w:t>RJOCC</w:t>
      </w:r>
      <w:r>
        <w:rPr>
          <w:sz w:val="24"/>
          <w:szCs w:val="24"/>
        </w:rPr>
        <w:tab/>
      </w:r>
      <w:r>
        <w:rPr>
          <w:sz w:val="24"/>
          <w:szCs w:val="24"/>
        </w:rPr>
        <w:tab/>
      </w:r>
      <w:r>
        <w:rPr>
          <w:sz w:val="24"/>
          <w:szCs w:val="24"/>
        </w:rPr>
        <w:tab/>
        <w:t xml:space="preserve">Ivan </w:t>
      </w:r>
      <w:proofErr w:type="spellStart"/>
      <w:r>
        <w:rPr>
          <w:sz w:val="24"/>
          <w:szCs w:val="24"/>
        </w:rPr>
        <w:t>Alexov</w:t>
      </w:r>
      <w:proofErr w:type="spellEnd"/>
    </w:p>
    <w:p w:rsidR="003F3BF2" w:rsidRDefault="003F3BF2" w:rsidP="003F3BF2">
      <w:pPr>
        <w:spacing w:after="0" w:line="240" w:lineRule="auto"/>
        <w:rPr>
          <w:sz w:val="24"/>
          <w:szCs w:val="24"/>
        </w:rPr>
      </w:pPr>
      <w:r>
        <w:rPr>
          <w:sz w:val="24"/>
          <w:szCs w:val="24"/>
        </w:rPr>
        <w:t>SACC Alaska</w:t>
      </w:r>
      <w:r>
        <w:rPr>
          <w:sz w:val="24"/>
          <w:szCs w:val="24"/>
        </w:rPr>
        <w:tab/>
      </w:r>
      <w:r>
        <w:rPr>
          <w:sz w:val="24"/>
          <w:szCs w:val="24"/>
        </w:rPr>
        <w:tab/>
        <w:t>Martha Dunn</w:t>
      </w:r>
    </w:p>
    <w:p w:rsidR="003F3BF2" w:rsidRDefault="003F3BF2" w:rsidP="003F3BF2">
      <w:pPr>
        <w:spacing w:after="0" w:line="240" w:lineRule="auto"/>
        <w:rPr>
          <w:sz w:val="24"/>
          <w:szCs w:val="24"/>
        </w:rPr>
      </w:pPr>
      <w:r>
        <w:rPr>
          <w:sz w:val="24"/>
          <w:szCs w:val="24"/>
        </w:rPr>
        <w:t>SACC Hawaii</w:t>
      </w:r>
      <w:r>
        <w:rPr>
          <w:sz w:val="24"/>
          <w:szCs w:val="24"/>
        </w:rPr>
        <w:tab/>
      </w:r>
      <w:r>
        <w:rPr>
          <w:sz w:val="24"/>
          <w:szCs w:val="24"/>
        </w:rPr>
        <w:tab/>
        <w:t>Pam Zak</w:t>
      </w:r>
    </w:p>
    <w:p w:rsidR="003F3BF2" w:rsidRDefault="003F3BF2" w:rsidP="003F3BF2">
      <w:pPr>
        <w:spacing w:after="0" w:line="240" w:lineRule="auto"/>
        <w:rPr>
          <w:sz w:val="24"/>
          <w:szCs w:val="24"/>
        </w:rPr>
      </w:pPr>
      <w:r>
        <w:rPr>
          <w:sz w:val="24"/>
          <w:szCs w:val="24"/>
        </w:rPr>
        <w:t>SACC Idaho</w:t>
      </w:r>
      <w:r>
        <w:rPr>
          <w:sz w:val="24"/>
          <w:szCs w:val="24"/>
        </w:rPr>
        <w:tab/>
      </w:r>
      <w:r>
        <w:rPr>
          <w:sz w:val="24"/>
          <w:szCs w:val="24"/>
        </w:rPr>
        <w:tab/>
        <w:t>Mark Kindelspire</w:t>
      </w:r>
    </w:p>
    <w:p w:rsidR="003F3BF2" w:rsidRDefault="003F3BF2" w:rsidP="003F3BF2">
      <w:pPr>
        <w:spacing w:after="0" w:line="240" w:lineRule="auto"/>
        <w:rPr>
          <w:sz w:val="24"/>
          <w:szCs w:val="24"/>
        </w:rPr>
      </w:pPr>
      <w:r>
        <w:rPr>
          <w:sz w:val="24"/>
          <w:szCs w:val="24"/>
        </w:rPr>
        <w:t>SACC Montana</w:t>
      </w:r>
      <w:r>
        <w:rPr>
          <w:sz w:val="24"/>
          <w:szCs w:val="24"/>
        </w:rPr>
        <w:tab/>
        <w:t>Josh Burnham</w:t>
      </w:r>
    </w:p>
    <w:p w:rsidR="003F3BF2" w:rsidRDefault="003F3BF2" w:rsidP="003F3BF2">
      <w:pPr>
        <w:spacing w:after="0" w:line="240" w:lineRule="auto"/>
        <w:rPr>
          <w:sz w:val="24"/>
          <w:szCs w:val="24"/>
        </w:rPr>
      </w:pPr>
      <w:r>
        <w:rPr>
          <w:sz w:val="24"/>
          <w:szCs w:val="24"/>
        </w:rPr>
        <w:t>SACC Oregon</w:t>
      </w:r>
      <w:r>
        <w:rPr>
          <w:sz w:val="24"/>
          <w:szCs w:val="24"/>
        </w:rPr>
        <w:tab/>
      </w:r>
      <w:r>
        <w:rPr>
          <w:sz w:val="24"/>
          <w:szCs w:val="24"/>
        </w:rPr>
        <w:tab/>
        <w:t>Molly Gill</w:t>
      </w:r>
    </w:p>
    <w:p w:rsidR="003F3BF2" w:rsidRDefault="003F3BF2" w:rsidP="003F3BF2">
      <w:pPr>
        <w:spacing w:after="0" w:line="240" w:lineRule="auto"/>
        <w:rPr>
          <w:sz w:val="24"/>
          <w:szCs w:val="24"/>
        </w:rPr>
      </w:pPr>
      <w:r>
        <w:rPr>
          <w:sz w:val="24"/>
          <w:szCs w:val="24"/>
        </w:rPr>
        <w:t>SACC Washington</w:t>
      </w:r>
      <w:r>
        <w:rPr>
          <w:sz w:val="24"/>
          <w:szCs w:val="24"/>
        </w:rPr>
        <w:tab/>
        <w:t>Sandy Flores</w:t>
      </w:r>
    </w:p>
    <w:p w:rsidR="003F3BF2" w:rsidRDefault="003F3BF2" w:rsidP="003F3BF2">
      <w:pPr>
        <w:spacing w:after="0" w:line="240" w:lineRule="auto"/>
        <w:rPr>
          <w:sz w:val="24"/>
          <w:szCs w:val="24"/>
        </w:rPr>
      </w:pPr>
      <w:r>
        <w:rPr>
          <w:sz w:val="24"/>
          <w:szCs w:val="24"/>
        </w:rPr>
        <w:t xml:space="preserve">Guests: </w:t>
      </w:r>
      <w:r>
        <w:rPr>
          <w:sz w:val="24"/>
          <w:szCs w:val="24"/>
        </w:rPr>
        <w:tab/>
      </w:r>
      <w:r>
        <w:rPr>
          <w:sz w:val="24"/>
          <w:szCs w:val="24"/>
        </w:rPr>
        <w:tab/>
        <w:t>Ann Heppner, Annie Heffernon, Tom Koll</w:t>
      </w:r>
    </w:p>
    <w:p w:rsidR="003F3BF2" w:rsidRDefault="003F3BF2" w:rsidP="003F3BF2">
      <w:pPr>
        <w:spacing w:after="0" w:line="240" w:lineRule="auto"/>
        <w:rPr>
          <w:sz w:val="24"/>
          <w:szCs w:val="24"/>
        </w:rPr>
      </w:pPr>
    </w:p>
    <w:p w:rsidR="003F3BF2" w:rsidRDefault="003F3BF2" w:rsidP="003F3BF2">
      <w:pPr>
        <w:spacing w:after="0" w:line="240" w:lineRule="auto"/>
        <w:rPr>
          <w:sz w:val="24"/>
          <w:szCs w:val="24"/>
        </w:rPr>
      </w:pPr>
      <w:r>
        <w:rPr>
          <w:sz w:val="24"/>
          <w:szCs w:val="24"/>
        </w:rPr>
        <w:t>The meeting was called to order at 1:30 pm.</w:t>
      </w:r>
    </w:p>
    <w:p w:rsidR="006D26E6" w:rsidRDefault="006D26E6" w:rsidP="006D26E6">
      <w:pPr>
        <w:spacing w:after="0" w:line="240" w:lineRule="auto"/>
        <w:rPr>
          <w:sz w:val="24"/>
          <w:szCs w:val="24"/>
        </w:rPr>
      </w:pPr>
    </w:p>
    <w:p w:rsidR="006D26E6" w:rsidRDefault="006D26E6" w:rsidP="006D26E6">
      <w:pPr>
        <w:pStyle w:val="ListParagraph"/>
        <w:numPr>
          <w:ilvl w:val="0"/>
          <w:numId w:val="1"/>
        </w:numPr>
        <w:spacing w:after="0" w:line="240" w:lineRule="auto"/>
        <w:rPr>
          <w:sz w:val="24"/>
          <w:szCs w:val="24"/>
        </w:rPr>
      </w:pPr>
      <w:r>
        <w:rPr>
          <w:sz w:val="24"/>
          <w:szCs w:val="24"/>
        </w:rPr>
        <w:t>National Judges and Level 10’s aspiring to National rating will test the Sunday of Regional Congresses. There will be a mandatory study session on Saturday night prior to testing. For Region 2, This is Saturday, June 30 for the mandatory study session and Sunday, July 1 for the test.  Judges are free to test in any region they like.  NAWGJ will host a study session on May 27, 2018 limited to those judges testing at the National Level.  NAWGJ is hoping to secure a room in the Multnomah Athletic Club in Portland. Information will be sent to applicants for the National Test from Connie Maloney during the spring of 2018.</w:t>
      </w:r>
    </w:p>
    <w:p w:rsidR="006D26E6" w:rsidRDefault="006D26E6" w:rsidP="006D26E6">
      <w:pPr>
        <w:pStyle w:val="ListParagraph"/>
        <w:numPr>
          <w:ilvl w:val="0"/>
          <w:numId w:val="1"/>
        </w:numPr>
        <w:spacing w:after="0" w:line="240" w:lineRule="auto"/>
        <w:rPr>
          <w:sz w:val="24"/>
          <w:szCs w:val="24"/>
        </w:rPr>
      </w:pPr>
      <w:r>
        <w:rPr>
          <w:sz w:val="24"/>
          <w:szCs w:val="24"/>
        </w:rPr>
        <w:t>The Regional Administrative Committee welcomed Ivan Alexov as the new Junior Olympic Program Chairman.  Ivan advised that the South Super Camp would be held on September 30, 2017 at Omega Gymnastics, the East Super Camp will be held on October 22 in Spokane, WA, and the North Super Camp will be held on October 27-28 at Emerald City Gymnastics in Redmond, WA.  High Tech Camp will be held on November 4 &amp; 5 at Omega Gymnastics in Portland.</w:t>
      </w:r>
    </w:p>
    <w:p w:rsidR="006D26E6" w:rsidRDefault="006D26E6" w:rsidP="006D26E6">
      <w:pPr>
        <w:pStyle w:val="ListParagraph"/>
        <w:numPr>
          <w:ilvl w:val="0"/>
          <w:numId w:val="1"/>
        </w:numPr>
        <w:spacing w:after="0" w:line="240" w:lineRule="auto"/>
        <w:rPr>
          <w:sz w:val="24"/>
          <w:szCs w:val="24"/>
        </w:rPr>
      </w:pPr>
      <w:r>
        <w:rPr>
          <w:sz w:val="24"/>
          <w:szCs w:val="24"/>
        </w:rPr>
        <w:t>Discussion of Regional Program of the Year and how to designate the winning program.</w:t>
      </w:r>
    </w:p>
    <w:p w:rsidR="006D26E6" w:rsidRDefault="006D26E6" w:rsidP="006D26E6">
      <w:pPr>
        <w:pStyle w:val="ListParagraph"/>
        <w:spacing w:after="0" w:line="240" w:lineRule="auto"/>
        <w:rPr>
          <w:sz w:val="24"/>
          <w:szCs w:val="24"/>
        </w:rPr>
      </w:pPr>
      <w:r>
        <w:rPr>
          <w:sz w:val="24"/>
          <w:szCs w:val="24"/>
        </w:rPr>
        <w:t>Tom Koll presented the following guidelines:</w:t>
      </w:r>
    </w:p>
    <w:p w:rsidR="006D26E6" w:rsidRDefault="006D26E6" w:rsidP="006D26E6">
      <w:pPr>
        <w:pStyle w:val="ListParagraph"/>
        <w:numPr>
          <w:ilvl w:val="0"/>
          <w:numId w:val="2"/>
        </w:numPr>
        <w:spacing w:after="0" w:line="240" w:lineRule="auto"/>
        <w:rPr>
          <w:sz w:val="24"/>
          <w:szCs w:val="24"/>
        </w:rPr>
      </w:pPr>
      <w:r>
        <w:rPr>
          <w:sz w:val="24"/>
          <w:szCs w:val="24"/>
        </w:rPr>
        <w:t>States should nominate programs using their own guidelines.</w:t>
      </w:r>
    </w:p>
    <w:p w:rsidR="006D26E6" w:rsidRDefault="004E773A" w:rsidP="006D26E6">
      <w:pPr>
        <w:pStyle w:val="ListParagraph"/>
        <w:numPr>
          <w:ilvl w:val="0"/>
          <w:numId w:val="2"/>
        </w:numPr>
        <w:spacing w:after="0" w:line="240" w:lineRule="auto"/>
        <w:rPr>
          <w:sz w:val="24"/>
          <w:szCs w:val="24"/>
        </w:rPr>
      </w:pPr>
      <w:r>
        <w:rPr>
          <w:sz w:val="24"/>
          <w:szCs w:val="24"/>
        </w:rPr>
        <w:t>A point system based on criteria determined by the state is the most unbiased way of determining the winner.</w:t>
      </w:r>
    </w:p>
    <w:p w:rsidR="004E773A" w:rsidRDefault="004E773A" w:rsidP="006D26E6">
      <w:pPr>
        <w:pStyle w:val="ListParagraph"/>
        <w:numPr>
          <w:ilvl w:val="0"/>
          <w:numId w:val="2"/>
        </w:numPr>
        <w:spacing w:after="0" w:line="240" w:lineRule="auto"/>
        <w:rPr>
          <w:sz w:val="24"/>
          <w:szCs w:val="24"/>
        </w:rPr>
      </w:pPr>
      <w:r>
        <w:rPr>
          <w:sz w:val="24"/>
          <w:szCs w:val="24"/>
        </w:rPr>
        <w:t>98% of the time the point system designates the winner.</w:t>
      </w:r>
    </w:p>
    <w:p w:rsidR="004E773A" w:rsidRDefault="004E773A" w:rsidP="006D26E6">
      <w:pPr>
        <w:pStyle w:val="ListParagraph"/>
        <w:numPr>
          <w:ilvl w:val="0"/>
          <w:numId w:val="2"/>
        </w:numPr>
        <w:spacing w:after="0" w:line="240" w:lineRule="auto"/>
        <w:rPr>
          <w:sz w:val="24"/>
          <w:szCs w:val="24"/>
        </w:rPr>
      </w:pPr>
      <w:r>
        <w:rPr>
          <w:sz w:val="24"/>
          <w:szCs w:val="24"/>
        </w:rPr>
        <w:t xml:space="preserve">The Regional committee can enter other programs into contention as long as criteria is in place to support this action. </w:t>
      </w:r>
    </w:p>
    <w:p w:rsidR="004E773A" w:rsidRDefault="004E773A" w:rsidP="006D26E6">
      <w:pPr>
        <w:pStyle w:val="ListParagraph"/>
        <w:numPr>
          <w:ilvl w:val="0"/>
          <w:numId w:val="2"/>
        </w:numPr>
        <w:spacing w:after="0" w:line="240" w:lineRule="auto"/>
        <w:rPr>
          <w:sz w:val="24"/>
          <w:szCs w:val="24"/>
        </w:rPr>
      </w:pPr>
      <w:r>
        <w:rPr>
          <w:sz w:val="24"/>
          <w:szCs w:val="24"/>
        </w:rPr>
        <w:t xml:space="preserve">Program of the Year concerns Junior Olympic Programs only. </w:t>
      </w:r>
    </w:p>
    <w:p w:rsidR="004E773A" w:rsidRDefault="004E773A" w:rsidP="006D26E6">
      <w:pPr>
        <w:pStyle w:val="ListParagraph"/>
        <w:numPr>
          <w:ilvl w:val="0"/>
          <w:numId w:val="2"/>
        </w:numPr>
        <w:spacing w:after="0" w:line="240" w:lineRule="auto"/>
        <w:rPr>
          <w:sz w:val="24"/>
          <w:szCs w:val="24"/>
        </w:rPr>
      </w:pPr>
      <w:r>
        <w:rPr>
          <w:sz w:val="24"/>
          <w:szCs w:val="24"/>
        </w:rPr>
        <w:t xml:space="preserve">Bias in point system should be in favor of Level 9 and 10 successes. </w:t>
      </w:r>
    </w:p>
    <w:p w:rsidR="004E773A" w:rsidRDefault="004E773A" w:rsidP="004E773A">
      <w:pPr>
        <w:spacing w:after="0" w:line="240" w:lineRule="auto"/>
        <w:rPr>
          <w:sz w:val="24"/>
          <w:szCs w:val="24"/>
        </w:rPr>
      </w:pPr>
      <w:r>
        <w:rPr>
          <w:sz w:val="24"/>
          <w:szCs w:val="24"/>
        </w:rPr>
        <w:lastRenderedPageBreak/>
        <w:t xml:space="preserve">             Other considerations:</w:t>
      </w:r>
    </w:p>
    <w:p w:rsidR="004E773A" w:rsidRDefault="004E773A" w:rsidP="004E773A">
      <w:pPr>
        <w:pStyle w:val="ListParagraph"/>
        <w:numPr>
          <w:ilvl w:val="0"/>
          <w:numId w:val="3"/>
        </w:numPr>
        <w:spacing w:after="0" w:line="240" w:lineRule="auto"/>
        <w:rPr>
          <w:sz w:val="24"/>
          <w:szCs w:val="24"/>
        </w:rPr>
      </w:pPr>
      <w:r>
        <w:rPr>
          <w:sz w:val="24"/>
          <w:szCs w:val="24"/>
        </w:rPr>
        <w:t>Sportsmanship (good or bad) is hard to quantify.</w:t>
      </w:r>
    </w:p>
    <w:p w:rsidR="004E773A" w:rsidRDefault="004E773A" w:rsidP="004E773A">
      <w:pPr>
        <w:pStyle w:val="ListParagraph"/>
        <w:numPr>
          <w:ilvl w:val="0"/>
          <w:numId w:val="3"/>
        </w:numPr>
        <w:spacing w:after="0" w:line="240" w:lineRule="auto"/>
        <w:rPr>
          <w:sz w:val="24"/>
          <w:szCs w:val="24"/>
        </w:rPr>
      </w:pPr>
      <w:r>
        <w:rPr>
          <w:sz w:val="24"/>
          <w:szCs w:val="24"/>
        </w:rPr>
        <w:t>Point system should concern Levels 8,9, &amp; 10 only.</w:t>
      </w:r>
    </w:p>
    <w:p w:rsidR="004E773A" w:rsidRDefault="004E773A" w:rsidP="004E773A">
      <w:pPr>
        <w:pStyle w:val="ListParagraph"/>
        <w:numPr>
          <w:ilvl w:val="0"/>
          <w:numId w:val="3"/>
        </w:numPr>
        <w:spacing w:after="0" w:line="240" w:lineRule="auto"/>
        <w:rPr>
          <w:sz w:val="24"/>
          <w:szCs w:val="24"/>
        </w:rPr>
      </w:pPr>
      <w:r>
        <w:rPr>
          <w:sz w:val="24"/>
          <w:szCs w:val="24"/>
        </w:rPr>
        <w:t>Can allocate points to a maximum number for each category.</w:t>
      </w:r>
    </w:p>
    <w:p w:rsidR="004E773A" w:rsidRDefault="004E773A" w:rsidP="004E773A">
      <w:pPr>
        <w:pStyle w:val="ListParagraph"/>
        <w:numPr>
          <w:ilvl w:val="0"/>
          <w:numId w:val="3"/>
        </w:numPr>
        <w:spacing w:after="0" w:line="240" w:lineRule="auto"/>
        <w:rPr>
          <w:sz w:val="24"/>
          <w:szCs w:val="24"/>
        </w:rPr>
      </w:pPr>
      <w:r>
        <w:rPr>
          <w:sz w:val="24"/>
          <w:szCs w:val="24"/>
        </w:rPr>
        <w:t>Can add “other items /considerations as discussed within the committee”.</w:t>
      </w:r>
    </w:p>
    <w:p w:rsidR="004E773A" w:rsidRDefault="004E773A" w:rsidP="004E773A">
      <w:pPr>
        <w:pStyle w:val="ListParagraph"/>
        <w:numPr>
          <w:ilvl w:val="0"/>
          <w:numId w:val="3"/>
        </w:numPr>
        <w:spacing w:after="0" w:line="240" w:lineRule="auto"/>
        <w:rPr>
          <w:sz w:val="24"/>
          <w:szCs w:val="24"/>
        </w:rPr>
      </w:pPr>
      <w:r>
        <w:rPr>
          <w:sz w:val="24"/>
          <w:szCs w:val="24"/>
        </w:rPr>
        <w:t>Can add participation in regional clinics as a factor</w:t>
      </w:r>
    </w:p>
    <w:p w:rsidR="004E773A" w:rsidRDefault="004E773A" w:rsidP="004E773A">
      <w:pPr>
        <w:pStyle w:val="ListParagraph"/>
        <w:numPr>
          <w:ilvl w:val="0"/>
          <w:numId w:val="3"/>
        </w:numPr>
        <w:spacing w:after="0" w:line="240" w:lineRule="auto"/>
        <w:rPr>
          <w:sz w:val="24"/>
          <w:szCs w:val="24"/>
        </w:rPr>
      </w:pPr>
      <w:r>
        <w:rPr>
          <w:sz w:val="24"/>
          <w:szCs w:val="24"/>
        </w:rPr>
        <w:t>Can have descending points for medals at Westerns and Nationals.</w:t>
      </w:r>
    </w:p>
    <w:p w:rsidR="004E773A" w:rsidRDefault="004E773A" w:rsidP="004E773A">
      <w:pPr>
        <w:pStyle w:val="ListParagraph"/>
        <w:numPr>
          <w:ilvl w:val="0"/>
          <w:numId w:val="3"/>
        </w:numPr>
        <w:spacing w:after="0" w:line="240" w:lineRule="auto"/>
        <w:rPr>
          <w:sz w:val="24"/>
          <w:szCs w:val="24"/>
        </w:rPr>
      </w:pPr>
      <w:r>
        <w:rPr>
          <w:sz w:val="24"/>
          <w:szCs w:val="24"/>
        </w:rPr>
        <w:t xml:space="preserve">Some Regions consider placements out of regionals to Westerns and Nationals and then finalize their point total (do not wait for results of Western and National competitions). </w:t>
      </w:r>
    </w:p>
    <w:p w:rsidR="004E773A" w:rsidRDefault="004E773A" w:rsidP="004E773A">
      <w:pPr>
        <w:spacing w:after="0" w:line="240" w:lineRule="auto"/>
        <w:rPr>
          <w:sz w:val="24"/>
          <w:szCs w:val="24"/>
        </w:rPr>
      </w:pPr>
      <w:r>
        <w:rPr>
          <w:sz w:val="24"/>
          <w:szCs w:val="24"/>
        </w:rPr>
        <w:t xml:space="preserve">Martha Dunn, Molly Gill and Ivan Alexov agreed to work together to formulate a draft point system for the regional committee to discuss. The goal is to have a point system in place so that it can be voted on at the next Region 2 Committee meeting. </w:t>
      </w:r>
    </w:p>
    <w:p w:rsidR="004E773A" w:rsidRDefault="004E773A" w:rsidP="004E773A">
      <w:pPr>
        <w:spacing w:after="0" w:line="240" w:lineRule="auto"/>
        <w:rPr>
          <w:sz w:val="24"/>
          <w:szCs w:val="24"/>
        </w:rPr>
      </w:pPr>
    </w:p>
    <w:p w:rsidR="004E773A" w:rsidRDefault="004E773A" w:rsidP="004E773A">
      <w:pPr>
        <w:pStyle w:val="ListParagraph"/>
        <w:numPr>
          <w:ilvl w:val="0"/>
          <w:numId w:val="1"/>
        </w:numPr>
        <w:spacing w:after="0" w:line="240" w:lineRule="auto"/>
        <w:rPr>
          <w:sz w:val="24"/>
          <w:szCs w:val="24"/>
        </w:rPr>
      </w:pPr>
      <w:r>
        <w:rPr>
          <w:sz w:val="24"/>
          <w:szCs w:val="24"/>
        </w:rPr>
        <w:t>Discussion of Handbook</w:t>
      </w:r>
    </w:p>
    <w:p w:rsidR="003F3BF2" w:rsidRDefault="004E773A" w:rsidP="004E773A">
      <w:pPr>
        <w:pStyle w:val="ListParagraph"/>
        <w:numPr>
          <w:ilvl w:val="1"/>
          <w:numId w:val="1"/>
        </w:numPr>
        <w:spacing w:after="0" w:line="240" w:lineRule="auto"/>
        <w:rPr>
          <w:sz w:val="24"/>
          <w:szCs w:val="24"/>
        </w:rPr>
      </w:pPr>
      <w:r>
        <w:rPr>
          <w:sz w:val="24"/>
          <w:szCs w:val="24"/>
        </w:rPr>
        <w:t xml:space="preserve">Question from Martha Dunn about when it was mandated that the states purchase the Level 9 goody bags.  Minutes were reviewed and it was determined that this action was taken.  </w:t>
      </w:r>
    </w:p>
    <w:p w:rsidR="004E773A" w:rsidRDefault="003F3BF2" w:rsidP="003F3BF2">
      <w:pPr>
        <w:pStyle w:val="ListParagraph"/>
        <w:numPr>
          <w:ilvl w:val="2"/>
          <w:numId w:val="1"/>
        </w:numPr>
        <w:spacing w:after="0" w:line="240" w:lineRule="auto"/>
        <w:rPr>
          <w:sz w:val="24"/>
          <w:szCs w:val="24"/>
        </w:rPr>
      </w:pPr>
      <w:r>
        <w:rPr>
          <w:sz w:val="24"/>
          <w:szCs w:val="24"/>
        </w:rPr>
        <w:t xml:space="preserve">Motion </w:t>
      </w:r>
      <w:r w:rsidR="004E773A">
        <w:rPr>
          <w:sz w:val="24"/>
          <w:szCs w:val="24"/>
        </w:rPr>
        <w:t xml:space="preserve">that states can petition for relief from this requirement. </w:t>
      </w:r>
      <w:r>
        <w:rPr>
          <w:sz w:val="24"/>
          <w:szCs w:val="24"/>
        </w:rPr>
        <w:t xml:space="preserve">Molly Gill moved, </w:t>
      </w:r>
      <w:r w:rsidR="004E773A">
        <w:rPr>
          <w:sz w:val="24"/>
          <w:szCs w:val="24"/>
        </w:rPr>
        <w:t xml:space="preserve">Martha seconded and the motion was approved. </w:t>
      </w:r>
    </w:p>
    <w:p w:rsidR="003F3BF2" w:rsidRDefault="004E773A" w:rsidP="004E773A">
      <w:pPr>
        <w:pStyle w:val="ListParagraph"/>
        <w:numPr>
          <w:ilvl w:val="1"/>
          <w:numId w:val="1"/>
        </w:numPr>
        <w:spacing w:after="0" w:line="240" w:lineRule="auto"/>
        <w:rPr>
          <w:sz w:val="24"/>
          <w:szCs w:val="24"/>
        </w:rPr>
      </w:pPr>
      <w:r>
        <w:rPr>
          <w:sz w:val="24"/>
          <w:szCs w:val="24"/>
        </w:rPr>
        <w:t xml:space="preserve">Clarification to Item #7: </w:t>
      </w:r>
    </w:p>
    <w:p w:rsidR="004E773A" w:rsidRDefault="003F3BF2" w:rsidP="003F3BF2">
      <w:pPr>
        <w:pStyle w:val="ListParagraph"/>
        <w:numPr>
          <w:ilvl w:val="2"/>
          <w:numId w:val="1"/>
        </w:numPr>
        <w:spacing w:after="0" w:line="240" w:lineRule="auto"/>
        <w:rPr>
          <w:sz w:val="24"/>
          <w:szCs w:val="24"/>
        </w:rPr>
      </w:pPr>
      <w:r>
        <w:rPr>
          <w:sz w:val="24"/>
          <w:szCs w:val="24"/>
        </w:rPr>
        <w:t>Motion</w:t>
      </w:r>
      <w:r w:rsidR="004E773A">
        <w:rPr>
          <w:sz w:val="24"/>
          <w:szCs w:val="24"/>
        </w:rPr>
        <w:t xml:space="preserve"> to remove the clause offering apparel to coaches who help with camps.  </w:t>
      </w:r>
      <w:r>
        <w:rPr>
          <w:sz w:val="24"/>
          <w:szCs w:val="24"/>
        </w:rPr>
        <w:t xml:space="preserve">Martha moved, </w:t>
      </w:r>
      <w:r w:rsidR="004E773A">
        <w:rPr>
          <w:sz w:val="24"/>
          <w:szCs w:val="24"/>
        </w:rPr>
        <w:t>Pam seconded, Motion approved.</w:t>
      </w:r>
    </w:p>
    <w:p w:rsidR="003F3BF2" w:rsidRDefault="004E773A" w:rsidP="004E773A">
      <w:pPr>
        <w:pStyle w:val="ListParagraph"/>
        <w:numPr>
          <w:ilvl w:val="1"/>
          <w:numId w:val="1"/>
        </w:numPr>
        <w:spacing w:after="0" w:line="240" w:lineRule="auto"/>
        <w:rPr>
          <w:sz w:val="24"/>
          <w:szCs w:val="24"/>
        </w:rPr>
      </w:pPr>
      <w:r>
        <w:rPr>
          <w:sz w:val="24"/>
          <w:szCs w:val="24"/>
        </w:rPr>
        <w:t xml:space="preserve">Wording regarding expenses for an alternate (third) judge to Regional meet who does only the Level 8 meet: </w:t>
      </w:r>
    </w:p>
    <w:p w:rsidR="004E773A" w:rsidRDefault="003F3BF2" w:rsidP="003F3BF2">
      <w:pPr>
        <w:pStyle w:val="ListParagraph"/>
        <w:numPr>
          <w:ilvl w:val="2"/>
          <w:numId w:val="1"/>
        </w:numPr>
        <w:spacing w:after="0" w:line="240" w:lineRule="auto"/>
        <w:rPr>
          <w:sz w:val="24"/>
          <w:szCs w:val="24"/>
        </w:rPr>
      </w:pPr>
      <w:r>
        <w:rPr>
          <w:sz w:val="24"/>
          <w:szCs w:val="24"/>
        </w:rPr>
        <w:t xml:space="preserve">Motion </w:t>
      </w:r>
      <w:r w:rsidR="004E773A">
        <w:rPr>
          <w:sz w:val="24"/>
          <w:szCs w:val="24"/>
        </w:rPr>
        <w:t>that</w:t>
      </w:r>
      <w:r w:rsidR="001367E3">
        <w:rPr>
          <w:sz w:val="24"/>
          <w:szCs w:val="24"/>
        </w:rPr>
        <w:t xml:space="preserve"> the wording be changed to “the host gym is not responsible for any extra expenses involved in the state bringing a third judge to the competition”.  </w:t>
      </w:r>
      <w:r>
        <w:rPr>
          <w:sz w:val="24"/>
          <w:szCs w:val="24"/>
        </w:rPr>
        <w:t xml:space="preserve">Dianne Palmer moved, </w:t>
      </w:r>
      <w:r w:rsidR="001367E3">
        <w:rPr>
          <w:sz w:val="24"/>
          <w:szCs w:val="24"/>
        </w:rPr>
        <w:t>Molly seconded</w:t>
      </w:r>
      <w:r>
        <w:rPr>
          <w:sz w:val="24"/>
          <w:szCs w:val="24"/>
        </w:rPr>
        <w:t>,</w:t>
      </w:r>
      <w:r w:rsidR="001367E3">
        <w:rPr>
          <w:sz w:val="24"/>
          <w:szCs w:val="24"/>
        </w:rPr>
        <w:t xml:space="preserve"> and the motion was approved. </w:t>
      </w:r>
    </w:p>
    <w:p w:rsidR="001367E3" w:rsidRDefault="001367E3" w:rsidP="001367E3">
      <w:pPr>
        <w:spacing w:after="0" w:line="240" w:lineRule="auto"/>
        <w:rPr>
          <w:sz w:val="24"/>
          <w:szCs w:val="24"/>
        </w:rPr>
      </w:pPr>
    </w:p>
    <w:p w:rsidR="001367E3" w:rsidRPr="001367E3" w:rsidRDefault="001367E3" w:rsidP="001367E3">
      <w:pPr>
        <w:spacing w:after="0" w:line="240" w:lineRule="auto"/>
        <w:rPr>
          <w:sz w:val="24"/>
          <w:szCs w:val="24"/>
        </w:rPr>
      </w:pPr>
      <w:r>
        <w:rPr>
          <w:sz w:val="24"/>
          <w:szCs w:val="24"/>
        </w:rPr>
        <w:t>Meeting adjourned: 2:55 PM.</w:t>
      </w:r>
    </w:p>
    <w:sectPr w:rsidR="001367E3" w:rsidRPr="001367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36" w:rsidRDefault="003D7036" w:rsidP="004472DA">
      <w:pPr>
        <w:spacing w:after="0" w:line="240" w:lineRule="auto"/>
      </w:pPr>
      <w:r>
        <w:separator/>
      </w:r>
    </w:p>
  </w:endnote>
  <w:endnote w:type="continuationSeparator" w:id="0">
    <w:p w:rsidR="003D7036" w:rsidRDefault="003D7036" w:rsidP="0044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A" w:rsidRDefault="0044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A" w:rsidRDefault="0044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A" w:rsidRDefault="0044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36" w:rsidRDefault="003D7036" w:rsidP="004472DA">
      <w:pPr>
        <w:spacing w:after="0" w:line="240" w:lineRule="auto"/>
      </w:pPr>
      <w:r>
        <w:separator/>
      </w:r>
    </w:p>
  </w:footnote>
  <w:footnote w:type="continuationSeparator" w:id="0">
    <w:p w:rsidR="003D7036" w:rsidRDefault="003D7036" w:rsidP="00447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A" w:rsidRDefault="00447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A" w:rsidRDefault="00447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A" w:rsidRDefault="0044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1616"/>
    <w:multiLevelType w:val="hybridMultilevel"/>
    <w:tmpl w:val="1D4C6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EA5"/>
    <w:multiLevelType w:val="hybridMultilevel"/>
    <w:tmpl w:val="6130EB9C"/>
    <w:lvl w:ilvl="0" w:tplc="0436D7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FE4300"/>
    <w:multiLevelType w:val="hybridMultilevel"/>
    <w:tmpl w:val="67CC7C92"/>
    <w:lvl w:ilvl="0" w:tplc="B9DCD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E6"/>
    <w:rsid w:val="000306BA"/>
    <w:rsid w:val="001367E3"/>
    <w:rsid w:val="003D7036"/>
    <w:rsid w:val="003F3BF2"/>
    <w:rsid w:val="004472DA"/>
    <w:rsid w:val="004520C6"/>
    <w:rsid w:val="004E773A"/>
    <w:rsid w:val="006D26E6"/>
    <w:rsid w:val="009E0D18"/>
    <w:rsid w:val="00E5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7623BF-6F49-4189-85A7-529DD3A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E6"/>
    <w:pPr>
      <w:ind w:left="720"/>
      <w:contextualSpacing/>
    </w:pPr>
  </w:style>
  <w:style w:type="paragraph" w:styleId="Header">
    <w:name w:val="header"/>
    <w:basedOn w:val="Normal"/>
    <w:link w:val="HeaderChar"/>
    <w:uiPriority w:val="99"/>
    <w:unhideWhenUsed/>
    <w:rsid w:val="0044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DA"/>
  </w:style>
  <w:style w:type="paragraph" w:styleId="Footer">
    <w:name w:val="footer"/>
    <w:basedOn w:val="Normal"/>
    <w:link w:val="FooterChar"/>
    <w:uiPriority w:val="99"/>
    <w:unhideWhenUsed/>
    <w:rsid w:val="0044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Dunn</dc:creator>
  <cp:keywords/>
  <dc:description/>
  <cp:lastModifiedBy>Marian DeWane</cp:lastModifiedBy>
  <cp:revision>2</cp:revision>
  <dcterms:created xsi:type="dcterms:W3CDTF">2018-09-20T22:12:00Z</dcterms:created>
  <dcterms:modified xsi:type="dcterms:W3CDTF">2018-09-20T22:12:00Z</dcterms:modified>
</cp:coreProperties>
</file>